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533" w:rsidRPr="00A817B0" w:rsidRDefault="00941533" w:rsidP="00941533">
      <w:pPr>
        <w:pStyle w:val="Heading1"/>
        <w:jc w:val="center"/>
        <w:rPr>
          <w:rFonts w:ascii="Calibri" w:hAnsi="Calibri"/>
          <w:color w:val="000000"/>
          <w:sz w:val="24"/>
          <w:szCs w:val="24"/>
        </w:rPr>
      </w:pPr>
      <w:bookmarkStart w:id="0" w:name="_Toc431913526"/>
      <w:bookmarkStart w:id="1" w:name="_Toc431978156"/>
      <w:r w:rsidRPr="00A817B0">
        <w:rPr>
          <w:rFonts w:ascii="Calibri" w:hAnsi="Calibri"/>
          <w:color w:val="000000"/>
          <w:sz w:val="24"/>
          <w:szCs w:val="24"/>
        </w:rPr>
        <w:t>Study on Antimicrobial Resistance and its Correlation with Antimicrobial Use</w:t>
      </w:r>
      <w:bookmarkEnd w:id="0"/>
      <w:bookmarkEnd w:id="1"/>
    </w:p>
    <w:p w:rsidR="00941533" w:rsidRPr="00240105" w:rsidRDefault="00941533" w:rsidP="00941533">
      <w:pPr>
        <w:spacing w:after="0" w:line="360" w:lineRule="auto"/>
        <w:rPr>
          <w:rFonts w:eastAsia="Times New Roman"/>
          <w:sz w:val="24"/>
          <w:szCs w:val="24"/>
        </w:rPr>
      </w:pPr>
      <w:proofErr w:type="spellStart"/>
      <w:r w:rsidRPr="00240105">
        <w:rPr>
          <w:rFonts w:eastAsia="Times New Roman"/>
          <w:sz w:val="24"/>
          <w:szCs w:val="24"/>
        </w:rPr>
        <w:t>Rijal</w:t>
      </w:r>
      <w:proofErr w:type="spellEnd"/>
      <w:r w:rsidRPr="00240105">
        <w:rPr>
          <w:rFonts w:eastAsia="Times New Roman"/>
          <w:sz w:val="24"/>
          <w:szCs w:val="24"/>
        </w:rPr>
        <w:t xml:space="preserve"> B</w:t>
      </w:r>
      <w:r w:rsidRPr="00240105">
        <w:rPr>
          <w:rFonts w:eastAsia="Times New Roman"/>
          <w:sz w:val="24"/>
          <w:szCs w:val="24"/>
          <w:vertAlign w:val="superscript"/>
        </w:rPr>
        <w:t>1</w:t>
      </w:r>
    </w:p>
    <w:p w:rsidR="00941533" w:rsidRDefault="00941533" w:rsidP="00941533">
      <w:pPr>
        <w:spacing w:after="0" w:line="360" w:lineRule="auto"/>
        <w:rPr>
          <w:rFonts w:eastAsia="Times New Roman"/>
          <w:sz w:val="24"/>
          <w:szCs w:val="24"/>
        </w:rPr>
      </w:pPr>
      <w:proofErr w:type="gramStart"/>
      <w:r w:rsidRPr="00240105">
        <w:rPr>
          <w:rFonts w:eastAsia="Times New Roman"/>
          <w:sz w:val="24"/>
          <w:szCs w:val="24"/>
          <w:vertAlign w:val="superscript"/>
        </w:rPr>
        <w:t>1</w:t>
      </w:r>
      <w:r w:rsidRPr="00240105">
        <w:rPr>
          <w:rFonts w:eastAsia="Times New Roman"/>
          <w:sz w:val="24"/>
          <w:szCs w:val="24"/>
        </w:rPr>
        <w:t xml:space="preserve">Tribhuwan University Teaching Hospital and Central Campus, </w:t>
      </w:r>
      <w:proofErr w:type="spellStart"/>
      <w:r w:rsidRPr="00240105">
        <w:rPr>
          <w:rFonts w:eastAsia="Times New Roman"/>
          <w:sz w:val="24"/>
          <w:szCs w:val="24"/>
        </w:rPr>
        <w:t>Maharajgunj</w:t>
      </w:r>
      <w:proofErr w:type="spellEnd"/>
      <w:r w:rsidRPr="00240105">
        <w:rPr>
          <w:rFonts w:eastAsia="Times New Roman"/>
          <w:sz w:val="24"/>
          <w:szCs w:val="24"/>
        </w:rPr>
        <w:t>, Kathmandu, Nepal.</w:t>
      </w:r>
      <w:proofErr w:type="gramEnd"/>
    </w:p>
    <w:p w:rsidR="00941533" w:rsidRPr="00240105" w:rsidRDefault="00941533" w:rsidP="00941533">
      <w:pPr>
        <w:spacing w:after="0" w:line="360" w:lineRule="auto"/>
        <w:rPr>
          <w:rFonts w:eastAsia="Times New Roman"/>
          <w:sz w:val="24"/>
          <w:szCs w:val="24"/>
        </w:rPr>
      </w:pPr>
      <w:r>
        <w:rPr>
          <w:rFonts w:eastAsia="Times New Roman"/>
          <w:sz w:val="24"/>
          <w:szCs w:val="24"/>
        </w:rPr>
        <w:t>Date: 2003</w:t>
      </w:r>
    </w:p>
    <w:p w:rsidR="00941533" w:rsidRPr="00240105" w:rsidRDefault="00941533" w:rsidP="00941533">
      <w:pPr>
        <w:spacing w:before="240" w:after="0" w:line="360" w:lineRule="auto"/>
        <w:jc w:val="both"/>
        <w:rPr>
          <w:rFonts w:eastAsia="Times New Roman"/>
          <w:b/>
          <w:sz w:val="24"/>
          <w:szCs w:val="24"/>
        </w:rPr>
      </w:pPr>
      <w:r w:rsidRPr="00240105">
        <w:rPr>
          <w:rFonts w:eastAsia="Times New Roman"/>
          <w:b/>
          <w:sz w:val="24"/>
          <w:szCs w:val="24"/>
        </w:rPr>
        <w:t>Background</w:t>
      </w:r>
    </w:p>
    <w:p w:rsidR="00941533" w:rsidRPr="00240105" w:rsidRDefault="00941533" w:rsidP="00941533">
      <w:pPr>
        <w:spacing w:after="0" w:line="360" w:lineRule="auto"/>
        <w:jc w:val="both"/>
        <w:rPr>
          <w:rFonts w:eastAsia="Times New Roman"/>
          <w:sz w:val="24"/>
          <w:szCs w:val="24"/>
        </w:rPr>
      </w:pPr>
      <w:r w:rsidRPr="00240105">
        <w:rPr>
          <w:rFonts w:eastAsia="Times New Roman"/>
          <w:sz w:val="24"/>
          <w:szCs w:val="24"/>
        </w:rPr>
        <w:t>With the advent of antimicrobial agents, many deadly and crippling infectious diseases were treated and cured. But due to irrational use of antimicrobial agents the microbes were able to develop the antimicrobial resistance in the early stage than the expected time and frequency. This study was done with the objective of finding out the pattern and extent of antimicrobial usage and the extent of antimicrobial resistance in hospital out-patient department.</w:t>
      </w:r>
    </w:p>
    <w:p w:rsidR="00941533" w:rsidRPr="00240105" w:rsidRDefault="00941533" w:rsidP="00941533">
      <w:pPr>
        <w:spacing w:after="0" w:line="360" w:lineRule="auto"/>
        <w:jc w:val="both"/>
        <w:rPr>
          <w:rFonts w:eastAsia="Times New Roman"/>
          <w:b/>
          <w:sz w:val="24"/>
          <w:szCs w:val="24"/>
        </w:rPr>
      </w:pPr>
      <w:r w:rsidRPr="00240105">
        <w:rPr>
          <w:rFonts w:eastAsia="Times New Roman"/>
          <w:b/>
          <w:sz w:val="24"/>
          <w:szCs w:val="24"/>
        </w:rPr>
        <w:t>Methods</w:t>
      </w:r>
    </w:p>
    <w:p w:rsidR="00941533" w:rsidRPr="00240105" w:rsidRDefault="00941533" w:rsidP="00941533">
      <w:pPr>
        <w:spacing w:after="0" w:line="360" w:lineRule="auto"/>
        <w:jc w:val="both"/>
        <w:rPr>
          <w:rFonts w:eastAsia="Times New Roman"/>
          <w:sz w:val="24"/>
          <w:szCs w:val="24"/>
        </w:rPr>
      </w:pPr>
      <w:r w:rsidRPr="00240105">
        <w:rPr>
          <w:rFonts w:eastAsia="Times New Roman"/>
          <w:sz w:val="24"/>
          <w:szCs w:val="24"/>
        </w:rPr>
        <w:t xml:space="preserve">The study was done in </w:t>
      </w:r>
      <w:proofErr w:type="spellStart"/>
      <w:r w:rsidRPr="00240105">
        <w:rPr>
          <w:rFonts w:eastAsia="Times New Roman"/>
          <w:sz w:val="24"/>
          <w:szCs w:val="24"/>
        </w:rPr>
        <w:t>Tribhuwan</w:t>
      </w:r>
      <w:proofErr w:type="spellEnd"/>
      <w:r w:rsidRPr="00240105">
        <w:rPr>
          <w:rFonts w:eastAsia="Times New Roman"/>
          <w:sz w:val="24"/>
          <w:szCs w:val="24"/>
        </w:rPr>
        <w:t xml:space="preserve"> University Teaching Hospital from January to December 2001. The antimicrobial usage pattern was studied by analyzing 100 prescriptions in every two months for one year duration and the drug consumption was calculated in </w:t>
      </w:r>
      <w:r w:rsidRPr="002F6C3F">
        <w:rPr>
          <w:rFonts w:eastAsia="Times New Roman"/>
          <w:sz w:val="24"/>
          <w:szCs w:val="24"/>
        </w:rPr>
        <w:t>Defined Daily Dose</w:t>
      </w:r>
      <w:r w:rsidRPr="00240105">
        <w:rPr>
          <w:rFonts w:eastAsia="Times New Roman"/>
          <w:sz w:val="24"/>
          <w:szCs w:val="24"/>
        </w:rPr>
        <w:t xml:space="preserve"> for each drug. The antimicrobial resistance study was done by studying the antimicrobial resistance pattern of approximately 100 isolates in every 2 months for one year. The antimicrobial sensitivity test was done by using the disc diffusion method.</w:t>
      </w:r>
    </w:p>
    <w:p w:rsidR="00941533" w:rsidRPr="00240105" w:rsidRDefault="00941533" w:rsidP="00941533">
      <w:pPr>
        <w:spacing w:after="0" w:line="360" w:lineRule="auto"/>
        <w:jc w:val="both"/>
        <w:rPr>
          <w:rFonts w:eastAsia="Times New Roman"/>
          <w:b/>
          <w:sz w:val="24"/>
          <w:szCs w:val="24"/>
        </w:rPr>
      </w:pPr>
      <w:r w:rsidRPr="00240105">
        <w:rPr>
          <w:rFonts w:eastAsia="Times New Roman"/>
          <w:b/>
          <w:sz w:val="24"/>
          <w:szCs w:val="24"/>
        </w:rPr>
        <w:t>Results</w:t>
      </w:r>
    </w:p>
    <w:p w:rsidR="00941533" w:rsidRPr="00240105" w:rsidRDefault="00941533" w:rsidP="00941533">
      <w:pPr>
        <w:spacing w:after="0" w:line="360" w:lineRule="auto"/>
        <w:jc w:val="both"/>
        <w:rPr>
          <w:rFonts w:eastAsia="Times New Roman"/>
          <w:sz w:val="24"/>
          <w:szCs w:val="24"/>
        </w:rPr>
      </w:pPr>
      <w:r w:rsidRPr="00240105">
        <w:rPr>
          <w:rFonts w:eastAsia="Times New Roman"/>
          <w:sz w:val="24"/>
          <w:szCs w:val="24"/>
        </w:rPr>
        <w:t xml:space="preserve">The study revealed that for every prescription 0.8 antimicrobial agents was prescribed and of the total prescribed drugs 32% were antimicrobial agents. Amoxicillin was the most frequently prescribed antimicrobial agent. Among the most frequently isolated organisms, 59.3% of Staphylococcus was resistant to amoxicillin, 12.9% to ciprofloxacin and 12.9% of isolates were MRSA but only 7.9% of isolates were resistant to erythromycin. Among the gram-negative bacteria, 67.8% </w:t>
      </w:r>
      <w:proofErr w:type="spellStart"/>
      <w:r w:rsidRPr="00240105">
        <w:rPr>
          <w:rFonts w:eastAsia="Times New Roman"/>
          <w:sz w:val="24"/>
          <w:szCs w:val="24"/>
        </w:rPr>
        <w:t>escheriachia</w:t>
      </w:r>
      <w:proofErr w:type="spellEnd"/>
      <w:r w:rsidRPr="00240105">
        <w:rPr>
          <w:rFonts w:eastAsia="Times New Roman"/>
          <w:sz w:val="24"/>
          <w:szCs w:val="24"/>
        </w:rPr>
        <w:t xml:space="preserve"> coli were resistant to amoxicillin, 24% to ciprofloxacin and 45.6% to </w:t>
      </w:r>
      <w:proofErr w:type="spellStart"/>
      <w:r w:rsidRPr="00240105">
        <w:rPr>
          <w:rFonts w:eastAsia="Times New Roman"/>
          <w:sz w:val="24"/>
          <w:szCs w:val="24"/>
        </w:rPr>
        <w:t>norfloxacin</w:t>
      </w:r>
      <w:proofErr w:type="spellEnd"/>
      <w:r w:rsidRPr="00240105">
        <w:rPr>
          <w:rFonts w:eastAsia="Times New Roman"/>
          <w:sz w:val="24"/>
          <w:szCs w:val="24"/>
        </w:rPr>
        <w:t xml:space="preserve">. In contrast, only 6.6% isolates of Salmonella </w:t>
      </w:r>
      <w:proofErr w:type="spellStart"/>
      <w:r w:rsidRPr="00240105">
        <w:rPr>
          <w:rFonts w:eastAsia="Times New Roman"/>
          <w:sz w:val="24"/>
          <w:szCs w:val="24"/>
        </w:rPr>
        <w:t>typhi</w:t>
      </w:r>
      <w:proofErr w:type="spellEnd"/>
      <w:r w:rsidRPr="00240105">
        <w:rPr>
          <w:rFonts w:eastAsia="Times New Roman"/>
          <w:sz w:val="24"/>
          <w:szCs w:val="24"/>
        </w:rPr>
        <w:t xml:space="preserve"> were resistant to Amoxicillin and all the isolates were sensitive to ciprofloxacin and </w:t>
      </w:r>
      <w:proofErr w:type="spellStart"/>
      <w:r w:rsidRPr="00240105">
        <w:rPr>
          <w:rFonts w:eastAsia="Times New Roman"/>
          <w:sz w:val="24"/>
          <w:szCs w:val="24"/>
        </w:rPr>
        <w:t>ceftriaxxone</w:t>
      </w:r>
      <w:proofErr w:type="spellEnd"/>
      <w:r w:rsidRPr="00240105">
        <w:rPr>
          <w:rFonts w:eastAsia="Times New Roman"/>
          <w:sz w:val="24"/>
          <w:szCs w:val="24"/>
        </w:rPr>
        <w:t xml:space="preserve">. </w:t>
      </w:r>
    </w:p>
    <w:p w:rsidR="00941533" w:rsidRPr="00240105" w:rsidRDefault="00941533" w:rsidP="00941533">
      <w:pPr>
        <w:spacing w:after="0" w:line="360" w:lineRule="auto"/>
        <w:jc w:val="both"/>
        <w:rPr>
          <w:rFonts w:eastAsia="Times New Roman"/>
          <w:b/>
          <w:sz w:val="24"/>
          <w:szCs w:val="24"/>
        </w:rPr>
      </w:pPr>
      <w:r w:rsidRPr="00240105">
        <w:rPr>
          <w:rFonts w:eastAsia="Times New Roman"/>
          <w:b/>
          <w:sz w:val="24"/>
          <w:szCs w:val="24"/>
        </w:rPr>
        <w:t>Conclusions</w:t>
      </w:r>
    </w:p>
    <w:p w:rsidR="00941533" w:rsidRPr="00240105" w:rsidRDefault="00941533" w:rsidP="00941533">
      <w:pPr>
        <w:spacing w:after="0" w:line="360" w:lineRule="auto"/>
        <w:jc w:val="both"/>
        <w:rPr>
          <w:rFonts w:eastAsia="Times New Roman"/>
          <w:sz w:val="24"/>
          <w:szCs w:val="24"/>
        </w:rPr>
      </w:pPr>
      <w:r w:rsidRPr="00240105">
        <w:rPr>
          <w:rFonts w:eastAsia="Times New Roman"/>
          <w:sz w:val="24"/>
          <w:szCs w:val="24"/>
        </w:rPr>
        <w:lastRenderedPageBreak/>
        <w:t xml:space="preserve">There must be a hospital antimicrobial policy to treat the infections and physicians need to be educated on the local antimicrobial resistance pattern for rational prescribing. </w:t>
      </w:r>
    </w:p>
    <w:p w:rsidR="00E8726B" w:rsidRDefault="00941533" w:rsidP="00941533">
      <w:r w:rsidRPr="00240105">
        <w:rPr>
          <w:rFonts w:eastAsia="Times New Roman"/>
          <w:b/>
          <w:sz w:val="24"/>
          <w:szCs w:val="24"/>
        </w:rPr>
        <w:t xml:space="preserve">Keywords: </w:t>
      </w:r>
      <w:r w:rsidRPr="00240105">
        <w:rPr>
          <w:rFonts w:eastAsia="Times New Roman"/>
          <w:sz w:val="24"/>
          <w:szCs w:val="24"/>
        </w:rPr>
        <w:t>antimicrobial agents; antimicrobial resistance; antimicrobial usage; infections</w:t>
      </w:r>
      <w:r>
        <w:rPr>
          <w:rFonts w:eastAsia="Times New Roman"/>
          <w:sz w:val="24"/>
          <w:szCs w:val="24"/>
        </w:rPr>
        <w:t>.</w:t>
      </w:r>
    </w:p>
    <w:sectPr w:rsidR="00E8726B" w:rsidSect="00E872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1533"/>
    <w:rsid w:val="00941533"/>
    <w:rsid w:val="00E8726B"/>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533"/>
    <w:rPr>
      <w:rFonts w:ascii="Calibri" w:eastAsia="Calibri" w:hAnsi="Calibri" w:cs="Times New Roman"/>
    </w:rPr>
  </w:style>
  <w:style w:type="paragraph" w:styleId="Heading1">
    <w:name w:val="heading 1"/>
    <w:basedOn w:val="Normal"/>
    <w:next w:val="Normal"/>
    <w:link w:val="Heading1Char"/>
    <w:uiPriority w:val="9"/>
    <w:qFormat/>
    <w:rsid w:val="00941533"/>
    <w:pPr>
      <w:keepNext/>
      <w:keepLines/>
      <w:spacing w:before="480" w:after="0"/>
      <w:outlineLvl w:val="0"/>
    </w:pPr>
    <w:rPr>
      <w:rFonts w:ascii="Cambria" w:eastAsia="Times New Roman" w:hAnsi="Cambria" w:cs="Mangal"/>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533"/>
    <w:rPr>
      <w:rFonts w:ascii="Cambria" w:eastAsia="Times New Roman" w:hAnsi="Cambria" w:cs="Mangal"/>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2016-11-08T13:23:00Z</dcterms:created>
  <dcterms:modified xsi:type="dcterms:W3CDTF">2016-11-08T13:25:00Z</dcterms:modified>
</cp:coreProperties>
</file>