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75D" w:rsidRPr="005C166D" w:rsidRDefault="001C775D" w:rsidP="001C775D">
      <w:pPr>
        <w:spacing w:after="0" w:line="36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</w:pPr>
      <w:r w:rsidRPr="005C166D"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  <w:t>Perceived Risks and Benefits of Cigarette Smoking among Nepalese Adolescents: A Population-Based Cross-Sectional Study</w:t>
      </w:r>
    </w:p>
    <w:p w:rsidR="001C775D" w:rsidRPr="005C166D" w:rsidRDefault="001C775D" w:rsidP="001C775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  <w:lang w:bidi="ne-NP"/>
        </w:rPr>
      </w:pPr>
      <w:r w:rsidRPr="005C166D">
        <w:rPr>
          <w:rFonts w:cs="Times New Roman"/>
          <w:sz w:val="24"/>
          <w:szCs w:val="24"/>
          <w:lang w:bidi="ne-NP"/>
        </w:rPr>
        <w:t>Aryal UR</w:t>
      </w:r>
      <w:r w:rsidRPr="005C166D">
        <w:rPr>
          <w:rFonts w:cs="Times New Roman"/>
          <w:sz w:val="24"/>
          <w:szCs w:val="24"/>
          <w:vertAlign w:val="superscript"/>
          <w:lang w:bidi="ne-NP"/>
        </w:rPr>
        <w:t xml:space="preserve">1,2 </w:t>
      </w:r>
      <w:r w:rsidRPr="005C166D">
        <w:rPr>
          <w:rFonts w:cs="Times New Roman"/>
          <w:sz w:val="24"/>
          <w:szCs w:val="24"/>
          <w:lang w:bidi="ne-NP"/>
        </w:rPr>
        <w:t>, Petzold M</w:t>
      </w:r>
      <w:r w:rsidRPr="005C166D">
        <w:rPr>
          <w:rFonts w:cs="Times New Roman"/>
          <w:sz w:val="24"/>
          <w:szCs w:val="24"/>
          <w:vertAlign w:val="superscript"/>
          <w:lang w:bidi="ne-NP"/>
        </w:rPr>
        <w:t>2,3</w:t>
      </w:r>
      <w:r w:rsidRPr="005C166D">
        <w:rPr>
          <w:rFonts w:cs="Times New Roman"/>
          <w:sz w:val="24"/>
          <w:szCs w:val="24"/>
          <w:lang w:bidi="ne-NP"/>
        </w:rPr>
        <w:t>, Krettek A</w:t>
      </w:r>
      <w:r w:rsidRPr="005C166D">
        <w:rPr>
          <w:rFonts w:cs="Times New Roman"/>
          <w:sz w:val="24"/>
          <w:szCs w:val="24"/>
          <w:vertAlign w:val="superscript"/>
          <w:lang w:bidi="ne-NP"/>
        </w:rPr>
        <w:t>2,4</w:t>
      </w:r>
    </w:p>
    <w:p w:rsidR="001C775D" w:rsidRDefault="001C775D" w:rsidP="001C775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  <w:lang w:bidi="ne-NP"/>
        </w:rPr>
      </w:pPr>
      <w:r w:rsidRPr="005C166D">
        <w:rPr>
          <w:rFonts w:cs="Times New Roman"/>
          <w:sz w:val="24"/>
          <w:szCs w:val="24"/>
          <w:vertAlign w:val="superscript"/>
          <w:lang w:bidi="ne-NP"/>
        </w:rPr>
        <w:t>1</w:t>
      </w:r>
      <w:r w:rsidRPr="005C166D">
        <w:rPr>
          <w:rFonts w:cs="Times New Roman"/>
          <w:sz w:val="24"/>
          <w:szCs w:val="24"/>
          <w:lang w:bidi="ne-NP"/>
        </w:rPr>
        <w:t xml:space="preserve">Kathmandu Medical College, Kathmandu Nepal, </w:t>
      </w:r>
      <w:r w:rsidRPr="005C166D">
        <w:rPr>
          <w:rFonts w:cs="Times New Roman"/>
          <w:sz w:val="24"/>
          <w:szCs w:val="24"/>
          <w:vertAlign w:val="superscript"/>
          <w:lang w:bidi="ne-NP"/>
        </w:rPr>
        <w:t>2</w:t>
      </w:r>
      <w:r w:rsidRPr="005C166D">
        <w:rPr>
          <w:rFonts w:cs="Times New Roman"/>
          <w:sz w:val="24"/>
          <w:szCs w:val="24"/>
          <w:lang w:bidi="ne-NP"/>
        </w:rPr>
        <w:t xml:space="preserve">Nordic School of Public Health NHV, Gothenburg, Sweden, </w:t>
      </w:r>
      <w:r w:rsidRPr="005C166D">
        <w:rPr>
          <w:rFonts w:cs="Times New Roman"/>
          <w:sz w:val="24"/>
          <w:szCs w:val="24"/>
          <w:vertAlign w:val="superscript"/>
          <w:lang w:bidi="ne-NP"/>
        </w:rPr>
        <w:t>3</w:t>
      </w:r>
      <w:r w:rsidRPr="005C166D">
        <w:rPr>
          <w:rFonts w:cs="Times New Roman"/>
          <w:sz w:val="24"/>
          <w:szCs w:val="24"/>
          <w:lang w:bidi="ne-NP"/>
        </w:rPr>
        <w:t xml:space="preserve">Centre for Applied Biostatistics, Sahlgrenska Academy at University of Gothenburg, Sweden, </w:t>
      </w:r>
      <w:r w:rsidRPr="005C166D">
        <w:rPr>
          <w:rFonts w:cs="Times New Roman"/>
          <w:sz w:val="24"/>
          <w:szCs w:val="24"/>
          <w:vertAlign w:val="superscript"/>
          <w:lang w:bidi="ne-NP"/>
        </w:rPr>
        <w:t>4</w:t>
      </w:r>
      <w:r w:rsidRPr="005C166D">
        <w:rPr>
          <w:rFonts w:cs="Times New Roman"/>
          <w:sz w:val="24"/>
          <w:szCs w:val="24"/>
          <w:lang w:bidi="ne-NP"/>
        </w:rPr>
        <w:t>Department of Internal Medicine and Clinical Nutrition, Institute of Medicine, Sahlgrenska Academy at University of Gothenburg, Sweden.</w:t>
      </w:r>
    </w:p>
    <w:p w:rsidR="00B62F4B" w:rsidRPr="005C166D" w:rsidRDefault="00B62F4B" w:rsidP="001C775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  <w:lang w:bidi="ne-NP"/>
        </w:rPr>
      </w:pPr>
      <w:r>
        <w:rPr>
          <w:rFonts w:cs="Times New Roman"/>
          <w:sz w:val="24"/>
          <w:szCs w:val="24"/>
          <w:lang w:bidi="ne-NP"/>
        </w:rPr>
        <w:t>Date: 2012</w:t>
      </w:r>
    </w:p>
    <w:p w:rsidR="001C775D" w:rsidRPr="005C166D" w:rsidRDefault="001C775D" w:rsidP="001C775D">
      <w:pPr>
        <w:spacing w:before="240" w:after="0" w:line="36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</w:pPr>
      <w:r w:rsidRPr="005C166D"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  <w:t>Background</w:t>
      </w:r>
    </w:p>
    <w:p w:rsidR="001C775D" w:rsidRPr="005C166D" w:rsidRDefault="001C775D" w:rsidP="001C775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  <w:lang w:bidi="ne-NP"/>
        </w:rPr>
      </w:pPr>
      <w:r w:rsidRPr="005C166D">
        <w:rPr>
          <w:rFonts w:cs="Times New Roman"/>
          <w:sz w:val="24"/>
          <w:szCs w:val="24"/>
          <w:lang w:bidi="ne-NP"/>
        </w:rPr>
        <w:t>Perceived risks and benefits of smoking play an important role in susceptibility to smoking among adolescents. Our study examined perceived smoking-related risks and benefits among adolescents who were susceptible (i.e., adolescents who did not express a strong commitment not to smoke) and not susceptible to smoking.</w:t>
      </w:r>
    </w:p>
    <w:p w:rsidR="001C775D" w:rsidRPr="005C166D" w:rsidRDefault="001C775D" w:rsidP="001C775D">
      <w:pPr>
        <w:spacing w:after="0" w:line="36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</w:pPr>
      <w:r w:rsidRPr="005C166D"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  <w:t>Methods</w:t>
      </w:r>
    </w:p>
    <w:p w:rsidR="001C775D" w:rsidRPr="005C166D" w:rsidRDefault="001C775D" w:rsidP="001C775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  <w:lang w:bidi="ne-NP"/>
        </w:rPr>
      </w:pPr>
      <w:r w:rsidRPr="005C166D">
        <w:rPr>
          <w:rFonts w:cs="Times New Roman"/>
          <w:sz w:val="24"/>
          <w:szCs w:val="24"/>
          <w:lang w:bidi="ne-NP"/>
        </w:rPr>
        <w:t>We conducted a population-based, cross-sectional study in Jhaukhel and Duwakot, two villages in Nepal's Bhaktapur District, during October–November 2011. Trained enumerators used a semi-structured questionnaire to interview 500 randomly selected 14- to 16-year-old adolescents. The enumerators asked the adolescents to estimate their likelihood (0%–100%) of experiencing various smoking-related risks and benefits of smoking in a hypothetical scenario.</w:t>
      </w:r>
    </w:p>
    <w:p w:rsidR="001C775D" w:rsidRPr="005C166D" w:rsidRDefault="001C775D" w:rsidP="001C775D">
      <w:pPr>
        <w:spacing w:after="0" w:line="36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</w:pPr>
      <w:r w:rsidRPr="005C166D"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  <w:t>Results</w:t>
      </w:r>
    </w:p>
    <w:p w:rsidR="001C775D" w:rsidRDefault="001C775D" w:rsidP="001C775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  <w:lang w:bidi="ne-NP"/>
        </w:rPr>
      </w:pPr>
      <w:r w:rsidRPr="005C166D">
        <w:rPr>
          <w:rFonts w:cs="Times New Roman"/>
          <w:sz w:val="24"/>
          <w:szCs w:val="24"/>
          <w:lang w:bidi="ne-NP"/>
        </w:rPr>
        <w:t xml:space="preserve">Principal component analysis extracted four perceived risk and benefit components, excluding addiction risk: (i) physical risk I (lung cancer, heart disease, wrinkles, bad colds); (ii) physical risk II (bad cough, bad breath, and trouble breathing); (iii) social risks (getting into trouble, smelling like an ashtray); and (iv) benefits (looking cool, feeling relaxed, becoming popular, and feeling grown-up). The adjusted odds ratio of susceptibility increased 1.20-fold with each increased quartile in perceptions of physical risk I. Susceptibility to smoking was 0.27- and 0.90- fold less among adolescents who provided the highest estimates of physical risk II and social risks, respectively. Similarly, susceptibility was 2.16-fold greater among adolescents who provided the highest estimates of addictive risk. Physical risk I, addiction risk, and benefits of cigarette </w:t>
      </w:r>
      <w:r w:rsidRPr="005C166D">
        <w:rPr>
          <w:rFonts w:cs="Times New Roman"/>
          <w:sz w:val="24"/>
          <w:szCs w:val="24"/>
          <w:lang w:bidi="ne-NP"/>
        </w:rPr>
        <w:lastRenderedPageBreak/>
        <w:t>smoking related positively, and physical risk II and social risk related negatively, with susceptibility to smoking.</w:t>
      </w:r>
    </w:p>
    <w:p w:rsidR="001C775D" w:rsidRPr="00E76D2E" w:rsidRDefault="001C775D" w:rsidP="001C775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  <w:lang w:bidi="ne-NP"/>
        </w:rPr>
      </w:pPr>
    </w:p>
    <w:p w:rsidR="001C775D" w:rsidRPr="005C166D" w:rsidRDefault="001C775D" w:rsidP="001C775D">
      <w:pPr>
        <w:spacing w:after="0" w:line="36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</w:pPr>
      <w:r w:rsidRPr="005C166D"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  <w:t>Conclusions</w:t>
      </w:r>
    </w:p>
    <w:p w:rsidR="001C775D" w:rsidRPr="005C166D" w:rsidRDefault="001C775D" w:rsidP="001C775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  <w:lang w:bidi="ne-NP"/>
        </w:rPr>
      </w:pPr>
      <w:r w:rsidRPr="005C166D">
        <w:rPr>
          <w:rFonts w:cs="Times New Roman"/>
          <w:sz w:val="24"/>
          <w:szCs w:val="24"/>
          <w:lang w:bidi="ne-NP"/>
        </w:rPr>
        <w:t>To prevent susceptibility to smoking among adolescents, future intervention programs should focus on short-term physical risks, addiction and social risks, and benefits of cigarette smoking, as well as long-term physical risks.</w:t>
      </w:r>
    </w:p>
    <w:p w:rsidR="00403598" w:rsidRDefault="001C775D" w:rsidP="001C775D">
      <w:r w:rsidRPr="005C166D"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  <w:t>Keywords:</w:t>
      </w:r>
      <w:r w:rsidRPr="005C166D">
        <w:rPr>
          <w:rFonts w:eastAsia="Times New Roman" w:cs="Times New Roman"/>
          <w:color w:val="000000"/>
          <w:sz w:val="24"/>
          <w:szCs w:val="24"/>
          <w:lang w:bidi="ne-NP"/>
        </w:rPr>
        <w:t xml:space="preserve"> </w:t>
      </w:r>
      <w:r w:rsidRPr="005C166D">
        <w:rPr>
          <w:rFonts w:cs="Times New Roman"/>
          <w:sz w:val="24"/>
          <w:szCs w:val="24"/>
          <w:lang w:bidi="ne-NP"/>
        </w:rPr>
        <w:t>addiction risk; benefits; physical risks; social risks; susceptibility to smoking.</w:t>
      </w:r>
    </w:p>
    <w:sectPr w:rsidR="00403598" w:rsidSect="00403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C775D"/>
    <w:rsid w:val="001C775D"/>
    <w:rsid w:val="00403598"/>
    <w:rsid w:val="00B62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7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Bhushan</dc:creator>
  <cp:lastModifiedBy>Bhushan</cp:lastModifiedBy>
  <cp:revision>2</cp:revision>
  <dcterms:created xsi:type="dcterms:W3CDTF">2016-11-13T08:21:00Z</dcterms:created>
  <dcterms:modified xsi:type="dcterms:W3CDTF">2016-11-13T08:21:00Z</dcterms:modified>
</cp:coreProperties>
</file>